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9" w:rsidRDefault="00384F01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</w:rPr>
        <w:t>ANNEXE 2 – FICHE DE RÉPONSE FINANCIÈRE</w:t>
      </w:r>
    </w:p>
    <w:p w:rsidR="00F11639" w:rsidRDefault="00F11639" w:rsidP="000A670C">
      <w:pPr>
        <w:rPr>
          <w:rFonts w:ascii="Helvetica Neue" w:eastAsia="Helvetica Neue" w:hAnsi="Helvetica Neue" w:cs="Helvetica Neue"/>
          <w:b/>
        </w:rPr>
      </w:pPr>
    </w:p>
    <w:p w:rsidR="00F11639" w:rsidRDefault="00384F01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Conduite de l’évaluation externe de l’appel avec l’ensemble des parties prenantes mobilisées dans la mise en œuvre de ce dispositif</w:t>
      </w:r>
    </w:p>
    <w:p w:rsidR="00F11639" w:rsidRDefault="00F11639">
      <w:pPr>
        <w:jc w:val="center"/>
        <w:rPr>
          <w:rFonts w:ascii="Helvetica Neue" w:eastAsia="Helvetica Neue" w:hAnsi="Helvetica Neue" w:cs="Helvetica Neue"/>
          <w:b/>
        </w:rPr>
      </w:pPr>
    </w:p>
    <w:p w:rsidR="00F11639" w:rsidRDefault="00384F01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Soumission d’un rapport d’évaluation final dressant un état des lieux des résultats obtenus, des freins observés ainsi que des perspectives de développement du Fonds</w:t>
      </w:r>
    </w:p>
    <w:p w:rsidR="00F11639" w:rsidRDefault="00F11639">
      <w:pPr>
        <w:jc w:val="center"/>
        <w:rPr>
          <w:rFonts w:ascii="Helvetica Neue" w:eastAsia="Helvetica Neue" w:hAnsi="Helvetica Neue" w:cs="Helvetica Neue"/>
          <w:b/>
        </w:rPr>
      </w:pPr>
    </w:p>
    <w:p w:rsidR="00F11639" w:rsidRDefault="00384F01">
      <w:pPr>
        <w:jc w:val="center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(À compléter par le soumissionnaire)</w:t>
      </w:r>
    </w:p>
    <w:p w:rsidR="00F11639" w:rsidRDefault="00F11639">
      <w:pPr>
        <w:rPr>
          <w:rFonts w:ascii="Helvetica Neue" w:eastAsia="Helvetica Neue" w:hAnsi="Helvetica Neue" w:cs="Helvetica Neue"/>
          <w:b/>
        </w:rPr>
      </w:pPr>
    </w:p>
    <w:p w:rsidR="00F11639" w:rsidRDefault="00384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Budget global</w:t>
      </w:r>
    </w:p>
    <w:p w:rsidR="00F11639" w:rsidRDefault="00F1163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954"/>
        <w:gridCol w:w="3260"/>
      </w:tblGrid>
      <w:tr w:rsidR="00F11639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Conduite de l’évaluation externe du dispositif</w:t>
            </w:r>
          </w:p>
        </w:tc>
      </w:tr>
      <w:tr w:rsidR="00F11639">
        <w:trPr>
          <w:trHeight w:val="483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F11639" w:rsidRDefault="00384F01" w:rsidP="0075041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Coût </w:t>
            </w:r>
            <w:r w:rsidR="00750414">
              <w:rPr>
                <w:rFonts w:ascii="Helvetica Neue" w:eastAsia="Helvetica Neue" w:hAnsi="Helvetica Neue" w:cs="Helvetica Neue"/>
                <w:sz w:val="20"/>
                <w:szCs w:val="20"/>
              </w:rPr>
              <w:t>de la c</w:t>
            </w:r>
            <w:r w:rsidR="00750414" w:rsidRPr="00750414">
              <w:rPr>
                <w:rFonts w:ascii="Helvetica Neue" w:eastAsia="Helvetica Neue" w:hAnsi="Helvetica Neue" w:cs="Helvetica Neue"/>
                <w:sz w:val="20"/>
                <w:szCs w:val="20"/>
              </w:rPr>
              <w:t>onduite de l’évaluation externe du dispositif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TTC</w:t>
            </w:r>
          </w:p>
        </w:tc>
      </w:tr>
      <w:tr w:rsidR="00F11639">
        <w:trPr>
          <w:trHeight w:val="483"/>
        </w:trPr>
        <w:tc>
          <w:tcPr>
            <w:tcW w:w="3108" w:type="dxa"/>
            <w:vMerge/>
            <w:shd w:val="clear" w:color="auto" w:fill="auto"/>
            <w:vAlign w:val="center"/>
          </w:tcPr>
          <w:p w:rsidR="00F11639" w:rsidRDefault="00F11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Soumission et diffusion du rapport d’évaluation</w:t>
            </w:r>
          </w:p>
        </w:tc>
      </w:tr>
      <w:tr w:rsidR="00F11639">
        <w:trPr>
          <w:trHeight w:val="483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F11639" w:rsidRDefault="00384F01" w:rsidP="00750414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Coût </w:t>
            </w:r>
            <w:r w:rsidR="00750414">
              <w:rPr>
                <w:rFonts w:ascii="Helvetica Neue" w:eastAsia="Helvetica Neue" w:hAnsi="Helvetica Neue" w:cs="Helvetica Neue"/>
                <w:sz w:val="20"/>
                <w:szCs w:val="20"/>
              </w:rPr>
              <w:t>de la soumission et diffusion du rapport d’évaluation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TTC</w:t>
            </w:r>
          </w:p>
        </w:tc>
      </w:tr>
      <w:tr w:rsidR="00F11639">
        <w:trPr>
          <w:trHeight w:val="483"/>
        </w:trPr>
        <w:tc>
          <w:tcPr>
            <w:tcW w:w="3108" w:type="dxa"/>
            <w:vMerge/>
            <w:shd w:val="clear" w:color="auto" w:fill="auto"/>
            <w:vAlign w:val="center"/>
          </w:tcPr>
          <w:p w:rsidR="00F11639" w:rsidRDefault="00F11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Coût total de la prestation</w:t>
            </w:r>
          </w:p>
        </w:tc>
      </w:tr>
      <w:tr w:rsidR="00F11639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Coût total de la prestation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TTC</w:t>
            </w:r>
          </w:p>
        </w:tc>
      </w:tr>
      <w:tr w:rsidR="00F11639">
        <w:trPr>
          <w:trHeight w:val="483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F11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F11639" w:rsidRDefault="00F11639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F11639" w:rsidRDefault="00384F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Budget détaillé </w:t>
      </w:r>
    </w:p>
    <w:p w:rsidR="00F11639" w:rsidRDefault="00F1163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F11639" w:rsidRDefault="00384F01">
      <w:pPr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NB : faire apparaître les détails des coûts par poste autant que possible en distinguant les prestations techniques</w:t>
      </w:r>
    </w:p>
    <w:p w:rsidR="00F11639" w:rsidRDefault="00F11639">
      <w:pPr>
        <w:rPr>
          <w:rFonts w:ascii="Helvetica Neue" w:eastAsia="Helvetica Neue" w:hAnsi="Helvetica Neue" w:cs="Helvetica Neue"/>
          <w:b/>
        </w:rPr>
      </w:pPr>
    </w:p>
    <w:p w:rsidR="000A670C" w:rsidRDefault="000A670C">
      <w:pPr>
        <w:rPr>
          <w:rFonts w:ascii="Helvetica Neue" w:eastAsia="Helvetica Neue" w:hAnsi="Helvetica Neue" w:cs="Helvetica Neue"/>
          <w:b/>
        </w:rPr>
      </w:pPr>
      <w:bookmarkStart w:id="0" w:name="_GoBack"/>
      <w:bookmarkEnd w:id="0"/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410"/>
      </w:tblGrid>
      <w:tr w:rsidR="00F11639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Conduite de l’évaluation externe du dispositif</w:t>
            </w: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TTC</w:t>
            </w:r>
          </w:p>
        </w:tc>
        <w:tc>
          <w:tcPr>
            <w:tcW w:w="2410" w:type="dxa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Type de prestation</w:t>
            </w: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F11639" w:rsidRDefault="00F11639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639" w:rsidRDefault="00384F0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Conditions générales de règlement (cf. clauses consultation formalisée) </w:t>
            </w:r>
          </w:p>
        </w:tc>
        <w:tc>
          <w:tcPr>
            <w:tcW w:w="2410" w:type="dxa"/>
            <w:tcBorders>
              <w:left w:val="nil"/>
            </w:tcBorders>
          </w:tcPr>
          <w:p w:rsidR="00F11639" w:rsidRDefault="00F11639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:rsidR="00F11639" w:rsidRDefault="00F11639">
      <w:pPr>
        <w:rPr>
          <w:rFonts w:ascii="Helvetica Neue" w:eastAsia="Helvetica Neue" w:hAnsi="Helvetica Neue" w:cs="Helvetica Neue"/>
          <w:b/>
        </w:rPr>
      </w:pPr>
    </w:p>
    <w:p w:rsidR="00F11639" w:rsidRDefault="00F11639">
      <w:pPr>
        <w:rPr>
          <w:rFonts w:ascii="Helvetica Neue" w:eastAsia="Helvetica Neue" w:hAnsi="Helvetica Neue" w:cs="Helvetica Neue"/>
          <w:b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410"/>
      </w:tblGrid>
      <w:tr w:rsidR="00F11639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lastRenderedPageBreak/>
              <w:t>Soumission et diffusion du rapport d’évaluation</w:t>
            </w: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:rsidR="00F11639" w:rsidRDefault="00384F01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Montant TTC</w:t>
            </w: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1639" w:rsidRDefault="00F11639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F11639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F11639" w:rsidRDefault="00F11639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639" w:rsidRDefault="00384F0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Conditions générales de règlement (cf. clauses consultation formalisée) </w:t>
            </w:r>
          </w:p>
        </w:tc>
        <w:tc>
          <w:tcPr>
            <w:tcW w:w="2410" w:type="dxa"/>
            <w:tcBorders>
              <w:left w:val="nil"/>
            </w:tcBorders>
          </w:tcPr>
          <w:p w:rsidR="00F11639" w:rsidRDefault="00F11639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:rsidR="00F11639" w:rsidRDefault="00F11639"/>
    <w:sectPr w:rsidR="00F1163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5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3E" w:rsidRDefault="00384F01">
      <w:r>
        <w:separator/>
      </w:r>
    </w:p>
  </w:endnote>
  <w:endnote w:type="continuationSeparator" w:id="0">
    <w:p w:rsidR="00B0443E" w:rsidRDefault="003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39" w:rsidRDefault="0038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1639" w:rsidRDefault="00F11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39" w:rsidRDefault="0038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A670C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F11639" w:rsidRDefault="00F11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39" w:rsidRDefault="0038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1639" w:rsidRDefault="00F11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3E" w:rsidRDefault="00384F01">
      <w:r>
        <w:separator/>
      </w:r>
    </w:p>
  </w:footnote>
  <w:footnote w:type="continuationSeparator" w:id="0">
    <w:p w:rsidR="00B0443E" w:rsidRDefault="0038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39" w:rsidRDefault="00384F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86"/>
      </w:tabs>
      <w:ind w:left="-360"/>
      <w:jc w:val="both"/>
      <w:rPr>
        <w:rFonts w:ascii="Verdana" w:eastAsia="Verdana" w:hAnsi="Verdana" w:cs="Verdana"/>
        <w:color w:val="000000"/>
        <w:sz w:val="36"/>
        <w:szCs w:val="36"/>
      </w:rPr>
    </w:pPr>
    <w:bookmarkStart w:id="1" w:name="_heading=h.30j0zll" w:colFirst="0" w:colLast="0"/>
    <w:bookmarkEnd w:id="1"/>
    <w:r>
      <w:rPr>
        <w:rFonts w:ascii="Verdana" w:eastAsia="Verdana" w:hAnsi="Verdana" w:cs="Verdana"/>
        <w:color w:val="00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55CE"/>
    <w:multiLevelType w:val="multilevel"/>
    <w:tmpl w:val="289416A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639"/>
    <w:rsid w:val="000A670C"/>
    <w:rsid w:val="00384F01"/>
    <w:rsid w:val="00750414"/>
    <w:rsid w:val="00B0443E"/>
    <w:rsid w:val="00F1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2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1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1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6C34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2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1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1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6C34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QgZHcHzYKVu4Ra11Ex7fMq7Ow==">AMUW2mVGkKKRyeCh6y1h5aPtOzkqMM0Kq4+tC5PYNrfh9eE3MmXZVGjPD6vlMEq3RfljqiaBh7jslaDGhNA5WYj33yE2gfLhgcvAw7D1n76R3IZtrT+YLn1/oczlWjW5JryF1dlQB5oV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Coline REAL</cp:lastModifiedBy>
  <cp:revision>3</cp:revision>
  <dcterms:created xsi:type="dcterms:W3CDTF">2022-03-30T09:46:00Z</dcterms:created>
  <dcterms:modified xsi:type="dcterms:W3CDTF">2022-04-21T10:32:00Z</dcterms:modified>
</cp:coreProperties>
</file>